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C379" w14:textId="77777777" w:rsidR="003E60AF" w:rsidRDefault="003E60AF" w:rsidP="003E60AF">
      <w:pPr>
        <w:spacing w:after="160" w:line="259" w:lineRule="auto"/>
        <w:jc w:val="center"/>
        <w:rPr>
          <w:rFonts w:ascii="Calibri" w:eastAsia="Calibri" w:hAnsi="Calibri" w:cs="Calibri"/>
          <w:b/>
          <w:sz w:val="28"/>
          <w:szCs w:val="28"/>
        </w:rPr>
      </w:pPr>
      <w:r w:rsidRPr="00D74313">
        <w:rPr>
          <w:rFonts w:ascii="Calibri" w:eastAsia="Calibri" w:hAnsi="Calibri" w:cs="Calibri"/>
          <w:b/>
          <w:noProof/>
          <w:sz w:val="28"/>
          <w:szCs w:val="28"/>
          <w:lang w:val="en-US" w:eastAsia="en-US"/>
        </w:rPr>
        <w:drawing>
          <wp:anchor distT="0" distB="0" distL="114300" distR="114300" simplePos="0" relativeHeight="251661312" behindDoc="0" locked="0" layoutInCell="1" allowOverlap="1" wp14:anchorId="78C0D9CD" wp14:editId="19708F53">
            <wp:simplePos x="0" y="0"/>
            <wp:positionH relativeFrom="margin">
              <wp:posOffset>3103880</wp:posOffset>
            </wp:positionH>
            <wp:positionV relativeFrom="margin">
              <wp:posOffset>-514350</wp:posOffset>
            </wp:positionV>
            <wp:extent cx="2712085" cy="255905"/>
            <wp:effectExtent l="0" t="0" r="0" b="0"/>
            <wp:wrapSquare wrapText="bothSides"/>
            <wp:docPr id="4" name="Image 4" descr="../Desktop/Capture%20d’écran%202020-04-16%20à%2018.2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20-04-16%20à%2018.26.3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08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313">
        <w:rPr>
          <w:rFonts w:ascii="Calibri" w:eastAsia="Calibri" w:hAnsi="Calibri" w:cs="Calibri"/>
          <w:b/>
          <w:noProof/>
          <w:sz w:val="28"/>
          <w:szCs w:val="28"/>
          <w:lang w:val="en-US" w:eastAsia="en-US"/>
        </w:rPr>
        <w:drawing>
          <wp:anchor distT="0" distB="0" distL="114300" distR="114300" simplePos="0" relativeHeight="251660288" behindDoc="0" locked="0" layoutInCell="1" allowOverlap="1" wp14:anchorId="0E3734C1" wp14:editId="76EF7C2B">
            <wp:simplePos x="0" y="0"/>
            <wp:positionH relativeFrom="margin">
              <wp:align>right</wp:align>
            </wp:positionH>
            <wp:positionV relativeFrom="margin">
              <wp:posOffset>-33655</wp:posOffset>
            </wp:positionV>
            <wp:extent cx="1175385" cy="1062355"/>
            <wp:effectExtent l="0" t="0" r="5715" b="4445"/>
            <wp:wrapSquare wrapText="bothSides"/>
            <wp:docPr id="3" name="Image 3" descr="../Desktop/Capture%20d’écran%202020-04-16%20à%2018.2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e%20d’écran%202020-04-16%20à%2018.26.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538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6B845" w14:textId="77777777" w:rsidR="003E60AF" w:rsidRDefault="003E60AF" w:rsidP="003E60AF">
      <w:pPr>
        <w:spacing w:after="160" w:line="259" w:lineRule="auto"/>
        <w:jc w:val="center"/>
        <w:rPr>
          <w:rFonts w:ascii="Calibri" w:eastAsia="Calibri" w:hAnsi="Calibri" w:cs="Calibri"/>
          <w:b/>
          <w:sz w:val="28"/>
          <w:szCs w:val="28"/>
        </w:rPr>
      </w:pPr>
      <w:r w:rsidRPr="00D74313">
        <w:rPr>
          <w:rFonts w:ascii="Calibri" w:eastAsia="Calibri" w:hAnsi="Calibri" w:cs="Calibri"/>
          <w:b/>
          <w:noProof/>
          <w:sz w:val="28"/>
          <w:szCs w:val="28"/>
          <w:lang w:val="en-US" w:eastAsia="en-US"/>
        </w:rPr>
        <w:drawing>
          <wp:anchor distT="0" distB="0" distL="114300" distR="114300" simplePos="0" relativeHeight="251659264" behindDoc="0" locked="0" layoutInCell="1" allowOverlap="1" wp14:anchorId="5C7B7654" wp14:editId="07776656">
            <wp:simplePos x="0" y="0"/>
            <wp:positionH relativeFrom="margin">
              <wp:posOffset>48549</wp:posOffset>
            </wp:positionH>
            <wp:positionV relativeFrom="paragraph">
              <wp:posOffset>9940</wp:posOffset>
            </wp:positionV>
            <wp:extent cx="1802283" cy="425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283"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81B90" w14:textId="77777777" w:rsidR="003E60AF" w:rsidRPr="00996C2A" w:rsidRDefault="003E60AF" w:rsidP="003E60AF">
      <w:pPr>
        <w:spacing w:after="160" w:line="259" w:lineRule="auto"/>
        <w:jc w:val="center"/>
        <w:rPr>
          <w:rFonts w:eastAsia="Calibri"/>
          <w:b/>
          <w:sz w:val="28"/>
          <w:szCs w:val="28"/>
        </w:rPr>
      </w:pPr>
    </w:p>
    <w:p w14:paraId="0D363DC1" w14:textId="77777777" w:rsidR="003E60AF" w:rsidRPr="00996C2A" w:rsidRDefault="003E60AF" w:rsidP="003E60AF">
      <w:pPr>
        <w:spacing w:after="160" w:line="259" w:lineRule="auto"/>
        <w:ind w:left="60"/>
        <w:jc w:val="both"/>
        <w:rPr>
          <w:rFonts w:eastAsia="Calibri"/>
          <w:b/>
          <w:sz w:val="24"/>
          <w:szCs w:val="24"/>
        </w:rPr>
      </w:pPr>
    </w:p>
    <w:p w14:paraId="74EBD1CD" w14:textId="69381AB0" w:rsidR="003E60AF" w:rsidRPr="00CA6623" w:rsidRDefault="003E60AF" w:rsidP="003E60AF">
      <w:pPr>
        <w:jc w:val="center"/>
        <w:rPr>
          <w:b/>
          <w:bCs/>
          <w:caps/>
          <w:color w:val="538135"/>
          <w:sz w:val="28"/>
          <w:shd w:val="clear" w:color="auto" w:fill="FFFFFF"/>
          <w:lang w:val="fr-MA"/>
        </w:rPr>
      </w:pPr>
      <w:r w:rsidRPr="00CA6623">
        <w:rPr>
          <w:b/>
          <w:bCs/>
          <w:caps/>
          <w:color w:val="538135"/>
          <w:sz w:val="28"/>
          <w:shd w:val="clear" w:color="auto" w:fill="FFFFFF"/>
          <w:lang w:val="fr-MA"/>
        </w:rPr>
        <w:t xml:space="preserve">212FOUNDERS : CDG INVEST </w:t>
      </w:r>
      <w:r w:rsidR="007D5A3F">
        <w:rPr>
          <w:b/>
          <w:bCs/>
          <w:caps/>
          <w:color w:val="538135"/>
          <w:sz w:val="28"/>
          <w:shd w:val="clear" w:color="auto" w:fill="FFFFFF"/>
          <w:lang w:val="fr-MA"/>
        </w:rPr>
        <w:t>In</w:t>
      </w:r>
      <w:r w:rsidR="003C7AE4">
        <w:rPr>
          <w:b/>
          <w:bCs/>
          <w:caps/>
          <w:color w:val="538135"/>
          <w:sz w:val="28"/>
          <w:shd w:val="clear" w:color="auto" w:fill="FFFFFF"/>
          <w:lang w:val="fr-MA"/>
        </w:rPr>
        <w:t>jecte</w:t>
      </w:r>
      <w:r w:rsidR="001611C8">
        <w:rPr>
          <w:b/>
          <w:bCs/>
          <w:caps/>
          <w:color w:val="538135"/>
          <w:sz w:val="28"/>
          <w:shd w:val="clear" w:color="auto" w:fill="FFFFFF"/>
          <w:lang w:val="fr-MA"/>
        </w:rPr>
        <w:t xml:space="preserve"> </w:t>
      </w:r>
      <w:r w:rsidR="001611C8" w:rsidRPr="00CA6623">
        <w:rPr>
          <w:b/>
          <w:bCs/>
          <w:caps/>
          <w:color w:val="538135"/>
          <w:sz w:val="28"/>
          <w:shd w:val="clear" w:color="auto" w:fill="FFFFFF"/>
          <w:lang w:val="fr-MA"/>
        </w:rPr>
        <w:t>3 MILLIONS DE DIRHAMS</w:t>
      </w:r>
      <w:r w:rsidR="001611C8">
        <w:rPr>
          <w:b/>
          <w:bCs/>
          <w:caps/>
          <w:color w:val="538135"/>
          <w:sz w:val="28"/>
          <w:shd w:val="clear" w:color="auto" w:fill="FFFFFF"/>
          <w:lang w:val="fr-MA"/>
        </w:rPr>
        <w:t xml:space="preserve"> dans </w:t>
      </w:r>
      <w:r w:rsidR="00DD1DFE">
        <w:rPr>
          <w:b/>
          <w:bCs/>
          <w:caps/>
          <w:color w:val="538135"/>
          <w:sz w:val="28"/>
          <w:shd w:val="clear" w:color="auto" w:fill="FFFFFF"/>
        </w:rPr>
        <w:t>L</w:t>
      </w:r>
      <w:r w:rsidRPr="00CA6623">
        <w:rPr>
          <w:b/>
          <w:bCs/>
          <w:caps/>
          <w:color w:val="538135"/>
          <w:sz w:val="28"/>
          <w:shd w:val="clear" w:color="auto" w:fill="FFFFFF"/>
          <w:lang w:val="fr-MA"/>
        </w:rPr>
        <w:t>A STARTUP </w:t>
      </w:r>
      <w:r w:rsidRPr="00CA6623">
        <w:rPr>
          <w:b/>
          <w:bCs/>
          <w:i/>
          <w:caps/>
          <w:color w:val="538135"/>
          <w:sz w:val="28"/>
          <w:shd w:val="clear" w:color="auto" w:fill="FFFFFF"/>
          <w:lang w:val="fr-MA"/>
        </w:rPr>
        <w:t>Saweblia</w:t>
      </w:r>
      <w:r w:rsidRPr="00CA6623">
        <w:rPr>
          <w:b/>
          <w:bCs/>
          <w:caps/>
          <w:color w:val="538135"/>
          <w:sz w:val="28"/>
          <w:shd w:val="clear" w:color="auto" w:fill="FFFFFF"/>
          <w:lang w:val="fr-MA"/>
        </w:rPr>
        <w:t xml:space="preserve">  </w:t>
      </w:r>
    </w:p>
    <w:p w14:paraId="15DCAAA0" w14:textId="77777777" w:rsidR="003E60AF" w:rsidRPr="00996C2A" w:rsidRDefault="003E60AF" w:rsidP="003E60AF">
      <w:pPr>
        <w:spacing w:after="160" w:line="259" w:lineRule="auto"/>
        <w:jc w:val="both"/>
        <w:rPr>
          <w:rFonts w:eastAsia="Calibri"/>
          <w:b/>
          <w:sz w:val="24"/>
          <w:szCs w:val="24"/>
          <w:lang w:val="fr-MA"/>
        </w:rPr>
      </w:pPr>
    </w:p>
    <w:p w14:paraId="4D8A670F" w14:textId="77777777" w:rsidR="003E60AF" w:rsidRPr="00996C2A" w:rsidRDefault="003E60AF" w:rsidP="003E60AF">
      <w:pPr>
        <w:spacing w:after="160" w:line="259" w:lineRule="auto"/>
        <w:ind w:left="1418"/>
        <w:rPr>
          <w:rFonts w:eastAsia="Calibri"/>
          <w:b/>
          <w:color w:val="404040" w:themeColor="text1" w:themeTint="BF"/>
        </w:rPr>
      </w:pPr>
      <w:r w:rsidRPr="00A939DB">
        <w:rPr>
          <w:rFonts w:eastAsia="Calibri"/>
          <w:b/>
          <w:color w:val="404040" w:themeColor="text1" w:themeTint="BF"/>
        </w:rPr>
        <w:t xml:space="preserve">- Un Full Service Provider de </w:t>
      </w:r>
      <w:bookmarkStart w:id="0" w:name="_Hlk76482852"/>
      <w:r w:rsidRPr="00A939DB">
        <w:rPr>
          <w:rFonts w:eastAsia="Calibri"/>
          <w:b/>
          <w:color w:val="404040" w:themeColor="text1" w:themeTint="BF"/>
        </w:rPr>
        <w:t>travaux de réparation et de réaménagement</w:t>
      </w:r>
      <w:bookmarkEnd w:id="0"/>
      <w:r w:rsidRPr="00A939DB">
        <w:rPr>
          <w:rFonts w:eastAsia="Calibri"/>
          <w:b/>
          <w:color w:val="404040" w:themeColor="text1" w:themeTint="BF"/>
        </w:rPr>
        <w:t xml:space="preserve"> à domicile et au bureau</w:t>
      </w:r>
    </w:p>
    <w:p w14:paraId="51A0875C" w14:textId="04C238A7" w:rsidR="003E60AF" w:rsidRPr="00996C2A" w:rsidRDefault="003E60AF" w:rsidP="003E60AF">
      <w:pPr>
        <w:spacing w:after="160" w:line="259" w:lineRule="auto"/>
        <w:ind w:left="1418"/>
        <w:rPr>
          <w:rFonts w:eastAsia="Calibri"/>
          <w:b/>
          <w:color w:val="404040" w:themeColor="text1" w:themeTint="BF"/>
        </w:rPr>
      </w:pPr>
      <w:r w:rsidRPr="00996C2A">
        <w:rPr>
          <w:rFonts w:eastAsia="Calibri"/>
          <w:b/>
          <w:color w:val="404040" w:themeColor="text1" w:themeTint="BF"/>
        </w:rPr>
        <w:t xml:space="preserve">- </w:t>
      </w:r>
      <w:proofErr w:type="spellStart"/>
      <w:r>
        <w:rPr>
          <w:rFonts w:eastAsia="Calibri"/>
          <w:b/>
          <w:i/>
          <w:color w:val="404040" w:themeColor="text1" w:themeTint="BF"/>
        </w:rPr>
        <w:t>Saweblia</w:t>
      </w:r>
      <w:proofErr w:type="spellEnd"/>
      <w:r w:rsidRPr="00996C2A">
        <w:rPr>
          <w:rFonts w:eastAsia="Calibri"/>
          <w:b/>
          <w:color w:val="404040" w:themeColor="text1" w:themeTint="BF"/>
        </w:rPr>
        <w:t xml:space="preserve"> démarre sa phase d’accélération </w:t>
      </w:r>
      <w:r>
        <w:rPr>
          <w:rFonts w:eastAsia="Calibri"/>
          <w:b/>
          <w:color w:val="404040" w:themeColor="text1" w:themeTint="BF"/>
        </w:rPr>
        <w:t>grâce à ce</w:t>
      </w:r>
      <w:r w:rsidR="00C90AF8">
        <w:rPr>
          <w:rFonts w:eastAsia="Calibri"/>
          <w:b/>
          <w:color w:val="404040" w:themeColor="text1" w:themeTint="BF"/>
        </w:rPr>
        <w:t>t investissement</w:t>
      </w:r>
      <w:r>
        <w:rPr>
          <w:rFonts w:eastAsia="Calibri"/>
          <w:b/>
          <w:color w:val="404040" w:themeColor="text1" w:themeTint="BF"/>
        </w:rPr>
        <w:t xml:space="preserve"> </w:t>
      </w:r>
      <w:r w:rsidRPr="00996C2A">
        <w:rPr>
          <w:rFonts w:eastAsia="Calibri"/>
          <w:b/>
          <w:color w:val="404040" w:themeColor="text1" w:themeTint="BF"/>
        </w:rPr>
        <w:t xml:space="preserve">et booste son ancrage </w:t>
      </w:r>
      <w:r>
        <w:rPr>
          <w:rFonts w:eastAsia="Calibri"/>
          <w:b/>
          <w:color w:val="404040" w:themeColor="text1" w:themeTint="BF"/>
        </w:rPr>
        <w:t>au Maroc</w:t>
      </w:r>
    </w:p>
    <w:p w14:paraId="1675B741" w14:textId="77777777" w:rsidR="003E60AF" w:rsidRPr="00D74313" w:rsidRDefault="003E60AF" w:rsidP="003E60AF">
      <w:pPr>
        <w:spacing w:after="160" w:line="259" w:lineRule="auto"/>
        <w:ind w:left="60"/>
        <w:jc w:val="both"/>
        <w:rPr>
          <w:rFonts w:ascii="Calibri" w:eastAsia="Calibri" w:hAnsi="Calibri" w:cs="Calibri"/>
          <w:bCs/>
          <w:sz w:val="24"/>
          <w:szCs w:val="24"/>
        </w:rPr>
      </w:pPr>
    </w:p>
    <w:p w14:paraId="3D04027E" w14:textId="5198A054" w:rsidR="003E60AF" w:rsidRPr="00996C2A" w:rsidRDefault="003E60AF" w:rsidP="003E60AF">
      <w:pPr>
        <w:spacing w:after="160" w:line="259" w:lineRule="auto"/>
        <w:ind w:left="60"/>
        <w:jc w:val="both"/>
        <w:rPr>
          <w:rFonts w:eastAsia="Calibri"/>
          <w:bCs/>
          <w:sz w:val="24"/>
          <w:szCs w:val="24"/>
        </w:rPr>
      </w:pPr>
      <w:r w:rsidRPr="00976003">
        <w:rPr>
          <w:rFonts w:eastAsia="Calibri"/>
          <w:b/>
          <w:sz w:val="24"/>
          <w:szCs w:val="24"/>
        </w:rPr>
        <w:t xml:space="preserve">RABAT, LE </w:t>
      </w:r>
      <w:r w:rsidR="004F2029">
        <w:rPr>
          <w:rFonts w:eastAsia="Calibri"/>
          <w:b/>
          <w:sz w:val="24"/>
          <w:szCs w:val="24"/>
        </w:rPr>
        <w:t>27</w:t>
      </w:r>
      <w:r w:rsidRPr="00976003">
        <w:rPr>
          <w:rFonts w:eastAsia="Calibri"/>
          <w:b/>
          <w:sz w:val="24"/>
          <w:szCs w:val="24"/>
        </w:rPr>
        <w:t xml:space="preserve"> </w:t>
      </w:r>
      <w:r>
        <w:rPr>
          <w:rFonts w:eastAsia="Calibri"/>
          <w:b/>
          <w:sz w:val="24"/>
          <w:szCs w:val="24"/>
        </w:rPr>
        <w:t>JUILLET</w:t>
      </w:r>
      <w:r w:rsidRPr="00976003">
        <w:rPr>
          <w:rFonts w:eastAsia="Calibri"/>
          <w:b/>
          <w:sz w:val="24"/>
          <w:szCs w:val="24"/>
        </w:rPr>
        <w:t xml:space="preserve"> 2021 </w:t>
      </w:r>
      <w:r w:rsidRPr="00996C2A">
        <w:rPr>
          <w:rFonts w:eastAsia="Calibri"/>
          <w:b/>
          <w:sz w:val="24"/>
          <w:szCs w:val="24"/>
        </w:rPr>
        <w:t>-</w:t>
      </w:r>
      <w:r w:rsidRPr="00996C2A">
        <w:rPr>
          <w:rFonts w:eastAsia="Calibri"/>
          <w:bCs/>
          <w:sz w:val="24"/>
          <w:szCs w:val="24"/>
        </w:rPr>
        <w:t xml:space="preserve"> CDG Invest </w:t>
      </w:r>
      <w:r w:rsidR="003C7AE4">
        <w:rPr>
          <w:rFonts w:eastAsia="Calibri"/>
          <w:bCs/>
          <w:sz w:val="24"/>
          <w:szCs w:val="24"/>
        </w:rPr>
        <w:t>a investi</w:t>
      </w:r>
      <w:r w:rsidR="00393D8F">
        <w:rPr>
          <w:rFonts w:eastAsia="Calibri"/>
          <w:bCs/>
          <w:sz w:val="24"/>
          <w:szCs w:val="24"/>
        </w:rPr>
        <w:t xml:space="preserve"> 3 millions de D</w:t>
      </w:r>
      <w:r w:rsidR="00A860F4">
        <w:rPr>
          <w:rFonts w:eastAsia="Calibri"/>
          <w:bCs/>
          <w:sz w:val="24"/>
          <w:szCs w:val="24"/>
        </w:rPr>
        <w:t>irhams</w:t>
      </w:r>
      <w:r w:rsidR="00F53410">
        <w:rPr>
          <w:rFonts w:eastAsia="Calibri"/>
          <w:bCs/>
          <w:sz w:val="24"/>
          <w:szCs w:val="24"/>
        </w:rPr>
        <w:t xml:space="preserve"> en </w:t>
      </w:r>
      <w:proofErr w:type="spellStart"/>
      <w:r w:rsidR="00F53410" w:rsidRPr="00A860F4">
        <w:rPr>
          <w:rFonts w:eastAsia="Calibri"/>
          <w:bCs/>
          <w:sz w:val="24"/>
          <w:szCs w:val="24"/>
        </w:rPr>
        <w:t>Seed</w:t>
      </w:r>
      <w:proofErr w:type="spellEnd"/>
      <w:r w:rsidR="00FE5F1C">
        <w:rPr>
          <w:rFonts w:eastAsia="Calibri"/>
          <w:bCs/>
          <w:i/>
          <w:iCs/>
          <w:sz w:val="24"/>
          <w:szCs w:val="24"/>
        </w:rPr>
        <w:t xml:space="preserve"> </w:t>
      </w:r>
      <w:r w:rsidR="007A2D49">
        <w:rPr>
          <w:rFonts w:eastAsia="Calibri"/>
          <w:bCs/>
          <w:sz w:val="24"/>
          <w:szCs w:val="24"/>
        </w:rPr>
        <w:t>dans</w:t>
      </w:r>
      <w:r w:rsidRPr="00996C2A">
        <w:rPr>
          <w:rFonts w:eastAsia="Calibri"/>
          <w:bCs/>
          <w:sz w:val="24"/>
          <w:szCs w:val="24"/>
        </w:rPr>
        <w:t xml:space="preserve"> </w:t>
      </w:r>
      <w:proofErr w:type="spellStart"/>
      <w:r>
        <w:rPr>
          <w:rFonts w:eastAsia="Calibri"/>
          <w:bCs/>
          <w:i/>
          <w:sz w:val="24"/>
          <w:szCs w:val="24"/>
        </w:rPr>
        <w:t>Saweblia</w:t>
      </w:r>
      <w:proofErr w:type="spellEnd"/>
      <w:r>
        <w:rPr>
          <w:rFonts w:eastAsia="Calibri"/>
          <w:bCs/>
          <w:sz w:val="24"/>
          <w:szCs w:val="24"/>
        </w:rPr>
        <w:t>. Cette startup lauréate d</w:t>
      </w:r>
      <w:r w:rsidR="00C90AF8">
        <w:rPr>
          <w:rFonts w:eastAsia="Calibri"/>
          <w:bCs/>
          <w:sz w:val="24"/>
          <w:szCs w:val="24"/>
        </w:rPr>
        <w:t xml:space="preserve">e la </w:t>
      </w:r>
      <w:r w:rsidR="007A2D49">
        <w:rPr>
          <w:rFonts w:eastAsia="Calibri"/>
          <w:bCs/>
          <w:sz w:val="24"/>
          <w:szCs w:val="24"/>
        </w:rPr>
        <w:t>deuxième</w:t>
      </w:r>
      <w:r w:rsidR="00C90AF8">
        <w:rPr>
          <w:rFonts w:eastAsia="Calibri"/>
          <w:bCs/>
          <w:sz w:val="24"/>
          <w:szCs w:val="24"/>
        </w:rPr>
        <w:t xml:space="preserve"> promotion</w:t>
      </w:r>
      <w:r>
        <w:rPr>
          <w:rFonts w:eastAsia="Calibri"/>
          <w:bCs/>
          <w:sz w:val="24"/>
          <w:szCs w:val="24"/>
        </w:rPr>
        <w:t xml:space="preserve"> du programme 212Founders est spécialisée dans les réparations à domicile et au bureau</w:t>
      </w:r>
      <w:r w:rsidRPr="00996C2A">
        <w:rPr>
          <w:rFonts w:eastAsia="Calibri"/>
          <w:bCs/>
          <w:sz w:val="24"/>
          <w:szCs w:val="24"/>
        </w:rPr>
        <w:t xml:space="preserve">. </w:t>
      </w:r>
    </w:p>
    <w:p w14:paraId="5DE0795B" w14:textId="610A8D0F" w:rsidR="003E60AF" w:rsidRPr="00996C2A" w:rsidRDefault="00E557EA" w:rsidP="003E60AF">
      <w:pPr>
        <w:spacing w:after="160" w:line="259" w:lineRule="auto"/>
        <w:jc w:val="both"/>
        <w:rPr>
          <w:rFonts w:eastAsia="Calibri"/>
          <w:sz w:val="24"/>
          <w:szCs w:val="24"/>
        </w:rPr>
      </w:pPr>
      <w:r>
        <w:rPr>
          <w:rFonts w:eastAsia="Calibri"/>
          <w:sz w:val="24"/>
          <w:szCs w:val="24"/>
        </w:rPr>
        <w:t xml:space="preserve">Ainsi, </w:t>
      </w:r>
      <w:r w:rsidR="003E60AF" w:rsidRPr="00996C2A">
        <w:rPr>
          <w:rFonts w:eastAsia="Calibri"/>
          <w:sz w:val="24"/>
          <w:szCs w:val="24"/>
        </w:rPr>
        <w:t>CDG</w:t>
      </w:r>
      <w:r w:rsidR="00AE1E6F">
        <w:rPr>
          <w:rFonts w:eastAsia="Calibri"/>
          <w:sz w:val="24"/>
          <w:szCs w:val="24"/>
        </w:rPr>
        <w:t xml:space="preserve"> </w:t>
      </w:r>
      <w:r w:rsidR="003E60AF" w:rsidRPr="00996C2A">
        <w:rPr>
          <w:rFonts w:eastAsia="Calibri"/>
          <w:sz w:val="24"/>
          <w:szCs w:val="24"/>
        </w:rPr>
        <w:t>Invest accompagne la croissance d</w:t>
      </w:r>
      <w:r w:rsidR="003E60AF">
        <w:rPr>
          <w:rFonts w:eastAsia="Calibri"/>
          <w:sz w:val="24"/>
          <w:szCs w:val="24"/>
        </w:rPr>
        <w:t>e</w:t>
      </w:r>
      <w:r w:rsidR="003E60AF" w:rsidRPr="00996C2A">
        <w:rPr>
          <w:rFonts w:eastAsia="Calibri"/>
          <w:sz w:val="24"/>
          <w:szCs w:val="24"/>
        </w:rPr>
        <w:t xml:space="preserve"> </w:t>
      </w:r>
      <w:proofErr w:type="spellStart"/>
      <w:r w:rsidR="003E60AF">
        <w:rPr>
          <w:rFonts w:eastAsia="Calibri"/>
          <w:i/>
          <w:sz w:val="24"/>
          <w:szCs w:val="24"/>
        </w:rPr>
        <w:t>Saweblia</w:t>
      </w:r>
      <w:proofErr w:type="spellEnd"/>
      <w:r w:rsidR="003E60AF" w:rsidRPr="00996C2A">
        <w:rPr>
          <w:rFonts w:eastAsia="Calibri"/>
          <w:sz w:val="24"/>
          <w:szCs w:val="24"/>
        </w:rPr>
        <w:t xml:space="preserve"> qui, grâce </w:t>
      </w:r>
      <w:r w:rsidR="00C90AF8">
        <w:rPr>
          <w:rFonts w:eastAsia="Calibri"/>
          <w:sz w:val="24"/>
          <w:szCs w:val="24"/>
        </w:rPr>
        <w:t>à cet investissement</w:t>
      </w:r>
      <w:r w:rsidR="003E60AF" w:rsidRPr="00996C2A">
        <w:rPr>
          <w:rFonts w:eastAsia="Calibri"/>
          <w:sz w:val="24"/>
          <w:szCs w:val="24"/>
        </w:rPr>
        <w:t xml:space="preserve">, peut </w:t>
      </w:r>
      <w:r w:rsidR="003E60AF">
        <w:rPr>
          <w:rFonts w:eastAsia="Calibri"/>
          <w:sz w:val="24"/>
          <w:szCs w:val="24"/>
        </w:rPr>
        <w:t xml:space="preserve">désormais </w:t>
      </w:r>
      <w:r w:rsidR="003E60AF" w:rsidRPr="00996C2A">
        <w:rPr>
          <w:rFonts w:eastAsia="Calibri"/>
          <w:sz w:val="24"/>
          <w:szCs w:val="24"/>
        </w:rPr>
        <w:t xml:space="preserve">intégrer la phase d’accélération du programme </w:t>
      </w:r>
      <w:r w:rsidR="003E60AF" w:rsidRPr="004F2029">
        <w:rPr>
          <w:rFonts w:eastAsia="Calibri"/>
          <w:iCs/>
          <w:sz w:val="24"/>
          <w:szCs w:val="24"/>
        </w:rPr>
        <w:t xml:space="preserve">212Founders.  </w:t>
      </w:r>
    </w:p>
    <w:p w14:paraId="079C933F" w14:textId="77777777" w:rsidR="003E60AF" w:rsidRPr="00996C2A" w:rsidRDefault="003E60AF" w:rsidP="003E60AF">
      <w:pPr>
        <w:spacing w:after="160" w:line="259" w:lineRule="auto"/>
        <w:jc w:val="both"/>
        <w:rPr>
          <w:rFonts w:eastAsia="Calibri"/>
          <w:sz w:val="24"/>
          <w:szCs w:val="24"/>
        </w:rPr>
      </w:pPr>
    </w:p>
    <w:p w14:paraId="1CC97CAE" w14:textId="77777777" w:rsidR="003E60AF" w:rsidRPr="00A939DB" w:rsidRDefault="003E60AF" w:rsidP="003E60AF">
      <w:pPr>
        <w:spacing w:after="160" w:line="259" w:lineRule="auto"/>
        <w:jc w:val="both"/>
        <w:rPr>
          <w:rFonts w:eastAsia="Calibri"/>
          <w:b/>
          <w:bCs/>
          <w:sz w:val="24"/>
          <w:szCs w:val="24"/>
        </w:rPr>
      </w:pPr>
      <w:r w:rsidRPr="00A939DB">
        <w:rPr>
          <w:rFonts w:eastAsia="Calibri"/>
          <w:b/>
          <w:bCs/>
          <w:sz w:val="24"/>
          <w:szCs w:val="24"/>
        </w:rPr>
        <w:t xml:space="preserve">UN FULL SERVICE PROVIDER DE REPARATION ET DE REAMENAGEMENT </w:t>
      </w:r>
    </w:p>
    <w:p w14:paraId="74A0413F" w14:textId="0FD03DED" w:rsidR="00A438B7" w:rsidRDefault="0009072B" w:rsidP="003C7AE4">
      <w:pPr>
        <w:spacing w:after="160" w:line="259" w:lineRule="auto"/>
        <w:jc w:val="both"/>
        <w:rPr>
          <w:rFonts w:eastAsia="Calibri"/>
          <w:iCs/>
          <w:sz w:val="24"/>
          <w:szCs w:val="24"/>
        </w:rPr>
      </w:pPr>
      <w:proofErr w:type="spellStart"/>
      <w:r w:rsidRPr="00A939DB">
        <w:rPr>
          <w:rFonts w:eastAsia="Calibri"/>
          <w:iCs/>
          <w:sz w:val="24"/>
          <w:szCs w:val="24"/>
        </w:rPr>
        <w:t>Saweblia</w:t>
      </w:r>
      <w:proofErr w:type="spellEnd"/>
      <w:r w:rsidR="009F6FC3">
        <w:rPr>
          <w:rFonts w:eastAsia="Calibri"/>
          <w:iCs/>
          <w:sz w:val="24"/>
          <w:szCs w:val="24"/>
        </w:rPr>
        <w:t xml:space="preserve"> est un </w:t>
      </w:r>
      <w:r w:rsidR="00C138D1">
        <w:rPr>
          <w:rFonts w:eastAsia="Calibri"/>
          <w:iCs/>
          <w:sz w:val="24"/>
          <w:szCs w:val="24"/>
        </w:rPr>
        <w:t>prestataire de</w:t>
      </w:r>
      <w:r w:rsidR="009F6FC3">
        <w:rPr>
          <w:rFonts w:eastAsia="Calibri"/>
          <w:iCs/>
          <w:sz w:val="24"/>
          <w:szCs w:val="24"/>
        </w:rPr>
        <w:t xml:space="preserve"> service</w:t>
      </w:r>
      <w:r w:rsidR="00C138D1">
        <w:rPr>
          <w:rFonts w:eastAsia="Calibri"/>
          <w:iCs/>
          <w:sz w:val="24"/>
          <w:szCs w:val="24"/>
        </w:rPr>
        <w:t>s</w:t>
      </w:r>
      <w:r w:rsidR="009F6FC3">
        <w:rPr>
          <w:rFonts w:eastAsia="Calibri"/>
          <w:iCs/>
          <w:sz w:val="24"/>
          <w:szCs w:val="24"/>
        </w:rPr>
        <w:t xml:space="preserve"> qui </w:t>
      </w:r>
      <w:r w:rsidR="00C138D1">
        <w:rPr>
          <w:rFonts w:eastAsia="Calibri"/>
          <w:iCs/>
          <w:sz w:val="24"/>
          <w:szCs w:val="24"/>
        </w:rPr>
        <w:t>fournit</w:t>
      </w:r>
      <w:r w:rsidRPr="00A939DB">
        <w:rPr>
          <w:rFonts w:eastAsia="Calibri"/>
          <w:iCs/>
          <w:sz w:val="24"/>
          <w:szCs w:val="24"/>
        </w:rPr>
        <w:t xml:space="preserve"> de</w:t>
      </w:r>
      <w:r w:rsidR="009F6FC3">
        <w:rPr>
          <w:rFonts w:eastAsia="Calibri"/>
          <w:iCs/>
          <w:sz w:val="24"/>
          <w:szCs w:val="24"/>
        </w:rPr>
        <w:t>s</w:t>
      </w:r>
      <w:r w:rsidRPr="00A939DB">
        <w:rPr>
          <w:rFonts w:eastAsia="Calibri"/>
          <w:iCs/>
          <w:sz w:val="24"/>
          <w:szCs w:val="24"/>
        </w:rPr>
        <w:t xml:space="preserve"> </w:t>
      </w:r>
      <w:r w:rsidR="00A939DB" w:rsidRPr="00A939DB">
        <w:rPr>
          <w:rFonts w:eastAsia="Calibri"/>
          <w:iCs/>
          <w:sz w:val="24"/>
          <w:szCs w:val="24"/>
        </w:rPr>
        <w:t>travaux de réparation et de réaménagement</w:t>
      </w:r>
      <w:r w:rsidRPr="00A939DB">
        <w:rPr>
          <w:rFonts w:eastAsia="Calibri"/>
          <w:iCs/>
          <w:sz w:val="24"/>
          <w:szCs w:val="24"/>
        </w:rPr>
        <w:t xml:space="preserve"> à domicile et au bureau. </w:t>
      </w:r>
    </w:p>
    <w:p w14:paraId="1830D4F1" w14:textId="7F80A991" w:rsidR="00A438B7" w:rsidRDefault="0009072B" w:rsidP="003C7AE4">
      <w:pPr>
        <w:spacing w:after="160" w:line="259" w:lineRule="auto"/>
        <w:jc w:val="both"/>
        <w:rPr>
          <w:rFonts w:eastAsia="Calibri"/>
          <w:iCs/>
          <w:sz w:val="24"/>
          <w:szCs w:val="24"/>
        </w:rPr>
      </w:pPr>
      <w:r w:rsidRPr="00A939DB">
        <w:rPr>
          <w:rFonts w:eastAsia="Calibri"/>
          <w:iCs/>
          <w:sz w:val="24"/>
          <w:szCs w:val="24"/>
        </w:rPr>
        <w:t xml:space="preserve">Pour les particuliers et les professionnels, </w:t>
      </w:r>
      <w:proofErr w:type="spellStart"/>
      <w:r w:rsidRPr="00A939DB">
        <w:rPr>
          <w:rFonts w:eastAsia="Calibri"/>
          <w:iCs/>
          <w:sz w:val="24"/>
          <w:szCs w:val="24"/>
        </w:rPr>
        <w:t>Saweblia</w:t>
      </w:r>
      <w:proofErr w:type="spellEnd"/>
      <w:r w:rsidRPr="00A939DB">
        <w:rPr>
          <w:rFonts w:eastAsia="Calibri"/>
          <w:iCs/>
          <w:sz w:val="24"/>
          <w:szCs w:val="24"/>
        </w:rPr>
        <w:t xml:space="preserve"> propose</w:t>
      </w:r>
      <w:r w:rsidR="00964CB3">
        <w:rPr>
          <w:rFonts w:eastAsia="Calibri"/>
          <w:iCs/>
          <w:sz w:val="24"/>
          <w:szCs w:val="24"/>
        </w:rPr>
        <w:t xml:space="preserve"> à</w:t>
      </w:r>
      <w:r w:rsidR="00A438B7">
        <w:rPr>
          <w:rFonts w:eastAsia="Calibri"/>
          <w:iCs/>
          <w:sz w:val="24"/>
          <w:szCs w:val="24"/>
        </w:rPr>
        <w:t xml:space="preserve"> travers son </w:t>
      </w:r>
      <w:r w:rsidR="006C3604">
        <w:rPr>
          <w:rFonts w:eastAsia="Calibri"/>
          <w:iCs/>
          <w:sz w:val="24"/>
          <w:szCs w:val="24"/>
        </w:rPr>
        <w:t xml:space="preserve">approche multicanal (site web, </w:t>
      </w:r>
      <w:proofErr w:type="spellStart"/>
      <w:r w:rsidR="006C3604">
        <w:rPr>
          <w:rFonts w:eastAsia="Calibri"/>
          <w:iCs/>
          <w:sz w:val="24"/>
          <w:szCs w:val="24"/>
        </w:rPr>
        <w:t>whatsapp</w:t>
      </w:r>
      <w:proofErr w:type="spellEnd"/>
      <w:r w:rsidR="006C3604">
        <w:rPr>
          <w:rFonts w:eastAsia="Calibri"/>
          <w:iCs/>
          <w:sz w:val="24"/>
          <w:szCs w:val="24"/>
        </w:rPr>
        <w:t>, réseaux sociaux)</w:t>
      </w:r>
      <w:r w:rsidRPr="00A939DB">
        <w:rPr>
          <w:rFonts w:eastAsia="Calibri"/>
          <w:iCs/>
          <w:sz w:val="24"/>
          <w:szCs w:val="24"/>
        </w:rPr>
        <w:t xml:space="preserve"> des services d’électricité, plomberie, climatisation, peinture, désinfection, menuiserie et a</w:t>
      </w:r>
      <w:r w:rsidR="00693B4A">
        <w:rPr>
          <w:rFonts w:eastAsia="Calibri"/>
          <w:iCs/>
          <w:sz w:val="24"/>
          <w:szCs w:val="24"/>
        </w:rPr>
        <w:t xml:space="preserve">utres prestations de </w:t>
      </w:r>
      <w:r w:rsidR="009F6FC3">
        <w:rPr>
          <w:rFonts w:eastAsia="Calibri"/>
          <w:iCs/>
          <w:sz w:val="24"/>
          <w:szCs w:val="24"/>
        </w:rPr>
        <w:t>bricolage.</w:t>
      </w:r>
      <w:r w:rsidR="009F6FC3" w:rsidRPr="00A939DB">
        <w:rPr>
          <w:rFonts w:eastAsia="Calibri"/>
          <w:iCs/>
          <w:sz w:val="24"/>
          <w:szCs w:val="24"/>
        </w:rPr>
        <w:t xml:space="preserve"> </w:t>
      </w:r>
    </w:p>
    <w:p w14:paraId="5BFFEE44" w14:textId="5F85A632" w:rsidR="00076959" w:rsidRPr="00A939DB" w:rsidRDefault="00C05D23" w:rsidP="003C7AE4">
      <w:pPr>
        <w:spacing w:after="160" w:line="259" w:lineRule="auto"/>
        <w:jc w:val="both"/>
        <w:rPr>
          <w:rFonts w:eastAsia="Calibri"/>
          <w:iCs/>
          <w:sz w:val="24"/>
          <w:szCs w:val="24"/>
        </w:rPr>
      </w:pPr>
      <w:r>
        <w:rPr>
          <w:rFonts w:eastAsia="Calibri"/>
          <w:iCs/>
          <w:sz w:val="24"/>
          <w:szCs w:val="24"/>
        </w:rPr>
        <w:t>Grâce à son recours à la digitalisation,</w:t>
      </w:r>
      <w:r w:rsidR="00E40829">
        <w:rPr>
          <w:rFonts w:eastAsia="Calibri"/>
          <w:iCs/>
          <w:sz w:val="24"/>
          <w:szCs w:val="24"/>
        </w:rPr>
        <w:t xml:space="preserve"> </w:t>
      </w:r>
      <w:proofErr w:type="spellStart"/>
      <w:r w:rsidR="00E40829">
        <w:rPr>
          <w:rFonts w:eastAsia="Calibri"/>
          <w:iCs/>
          <w:sz w:val="24"/>
          <w:szCs w:val="24"/>
        </w:rPr>
        <w:t>Saweblia</w:t>
      </w:r>
      <w:proofErr w:type="spellEnd"/>
      <w:r w:rsidR="00E40829">
        <w:rPr>
          <w:rFonts w:eastAsia="Calibri"/>
          <w:iCs/>
          <w:sz w:val="24"/>
          <w:szCs w:val="24"/>
        </w:rPr>
        <w:t xml:space="preserve"> </w:t>
      </w:r>
      <w:r>
        <w:rPr>
          <w:rFonts w:eastAsia="Calibri"/>
          <w:iCs/>
          <w:sz w:val="24"/>
          <w:szCs w:val="24"/>
        </w:rPr>
        <w:t>simplifie et améliore l’accès des citoyens aux différents services qui leur sont essentiels au quotidien.</w:t>
      </w:r>
    </w:p>
    <w:p w14:paraId="6657319F" w14:textId="06DEEEAE" w:rsidR="00D74313" w:rsidRPr="00A939DB" w:rsidRDefault="005417C2" w:rsidP="00D74313">
      <w:pPr>
        <w:spacing w:after="160" w:line="259" w:lineRule="auto"/>
        <w:jc w:val="both"/>
        <w:rPr>
          <w:rFonts w:eastAsia="Calibri"/>
          <w:sz w:val="24"/>
          <w:szCs w:val="24"/>
        </w:rPr>
      </w:pPr>
      <w:r w:rsidRPr="00A939DB">
        <w:rPr>
          <w:rFonts w:eastAsia="Calibri"/>
          <w:b/>
          <w:bCs/>
          <w:sz w:val="24"/>
          <w:szCs w:val="24"/>
        </w:rPr>
        <w:t>UN NOUVEAU FINANCEMENT</w:t>
      </w:r>
      <w:r w:rsidR="005743F2">
        <w:rPr>
          <w:rFonts w:eastAsia="Calibri"/>
          <w:b/>
          <w:bCs/>
          <w:sz w:val="24"/>
          <w:szCs w:val="24"/>
        </w:rPr>
        <w:t xml:space="preserve"> CDG INVEST</w:t>
      </w:r>
      <w:r w:rsidRPr="00A939DB">
        <w:rPr>
          <w:rFonts w:eastAsia="Calibri"/>
          <w:b/>
          <w:bCs/>
          <w:sz w:val="24"/>
          <w:szCs w:val="24"/>
        </w:rPr>
        <w:t>, UNE NOUVELLE AMBITION</w:t>
      </w:r>
    </w:p>
    <w:p w14:paraId="1BA7B07C" w14:textId="2DFE0B57" w:rsidR="005417C2" w:rsidRDefault="00C90AF8" w:rsidP="000633BF">
      <w:pPr>
        <w:spacing w:after="160" w:line="259" w:lineRule="auto"/>
        <w:jc w:val="both"/>
        <w:rPr>
          <w:rFonts w:eastAsia="Calibri"/>
          <w:bCs/>
          <w:sz w:val="24"/>
          <w:szCs w:val="24"/>
        </w:rPr>
      </w:pPr>
      <w:r w:rsidRPr="00A860F4">
        <w:rPr>
          <w:rFonts w:eastAsia="Calibri"/>
          <w:iCs/>
          <w:sz w:val="24"/>
          <w:szCs w:val="24"/>
        </w:rPr>
        <w:t>Ce financement</w:t>
      </w:r>
      <w:r>
        <w:rPr>
          <w:rFonts w:eastAsia="Calibri"/>
          <w:i/>
          <w:sz w:val="24"/>
          <w:szCs w:val="24"/>
        </w:rPr>
        <w:t xml:space="preserve"> </w:t>
      </w:r>
      <w:proofErr w:type="spellStart"/>
      <w:r w:rsidR="00343FD7" w:rsidRPr="00A860F4">
        <w:rPr>
          <w:rFonts w:eastAsia="Calibri"/>
          <w:iCs/>
          <w:sz w:val="24"/>
          <w:szCs w:val="24"/>
        </w:rPr>
        <w:t>Seed</w:t>
      </w:r>
      <w:proofErr w:type="spellEnd"/>
      <w:r w:rsidR="005B40AF">
        <w:rPr>
          <w:rFonts w:eastAsia="Calibri"/>
          <w:i/>
          <w:sz w:val="24"/>
          <w:szCs w:val="24"/>
        </w:rPr>
        <w:t xml:space="preserve"> </w:t>
      </w:r>
      <w:r w:rsidR="00343FD7" w:rsidRPr="00A939DB">
        <w:rPr>
          <w:rFonts w:eastAsia="Calibri"/>
          <w:sz w:val="24"/>
          <w:szCs w:val="24"/>
        </w:rPr>
        <w:t xml:space="preserve">permettra à </w:t>
      </w:r>
      <w:proofErr w:type="spellStart"/>
      <w:r w:rsidR="00DF063F" w:rsidRPr="00A939DB">
        <w:rPr>
          <w:rFonts w:eastAsia="Calibri"/>
          <w:bCs/>
          <w:i/>
          <w:sz w:val="24"/>
          <w:szCs w:val="24"/>
        </w:rPr>
        <w:t>Saweblia</w:t>
      </w:r>
      <w:proofErr w:type="spellEnd"/>
      <w:r w:rsidR="00D74313" w:rsidRPr="00A939DB">
        <w:rPr>
          <w:rFonts w:eastAsia="Calibri"/>
          <w:bCs/>
          <w:sz w:val="24"/>
          <w:szCs w:val="24"/>
        </w:rPr>
        <w:t xml:space="preserve"> de</w:t>
      </w:r>
      <w:r w:rsidR="005417C2" w:rsidRPr="00A939DB">
        <w:rPr>
          <w:rFonts w:eastAsia="Calibri"/>
          <w:bCs/>
          <w:sz w:val="24"/>
          <w:szCs w:val="24"/>
        </w:rPr>
        <w:t xml:space="preserve"> </w:t>
      </w:r>
      <w:r w:rsidR="00F0701B">
        <w:rPr>
          <w:rFonts w:eastAsia="Calibri"/>
          <w:bCs/>
          <w:sz w:val="24"/>
          <w:szCs w:val="24"/>
        </w:rPr>
        <w:t xml:space="preserve">passer de </w:t>
      </w:r>
      <w:r w:rsidR="00D74313" w:rsidRPr="00A939DB">
        <w:rPr>
          <w:rFonts w:eastAsia="Calibri"/>
          <w:bCs/>
          <w:sz w:val="24"/>
          <w:szCs w:val="24"/>
        </w:rPr>
        <w:t xml:space="preserve">la phase d’amorçage </w:t>
      </w:r>
      <w:r w:rsidR="005417C2" w:rsidRPr="00A939DB">
        <w:rPr>
          <w:rFonts w:eastAsia="Calibri"/>
          <w:bCs/>
          <w:sz w:val="24"/>
          <w:szCs w:val="24"/>
        </w:rPr>
        <w:t>à la</w:t>
      </w:r>
      <w:r w:rsidR="00D74313" w:rsidRPr="00A939DB">
        <w:rPr>
          <w:rFonts w:eastAsia="Calibri"/>
          <w:bCs/>
          <w:sz w:val="24"/>
          <w:szCs w:val="24"/>
        </w:rPr>
        <w:t xml:space="preserve"> phase d’accélération</w:t>
      </w:r>
      <w:r>
        <w:rPr>
          <w:rFonts w:eastAsia="Calibri"/>
          <w:bCs/>
          <w:sz w:val="24"/>
          <w:szCs w:val="24"/>
        </w:rPr>
        <w:t xml:space="preserve"> et</w:t>
      </w:r>
      <w:r w:rsidR="00D74313" w:rsidRPr="00A939DB">
        <w:rPr>
          <w:rFonts w:eastAsia="Calibri"/>
          <w:bCs/>
          <w:sz w:val="24"/>
          <w:szCs w:val="24"/>
        </w:rPr>
        <w:t xml:space="preserve"> booster</w:t>
      </w:r>
      <w:r w:rsidR="00E557EA">
        <w:rPr>
          <w:rFonts w:eastAsia="Calibri"/>
          <w:bCs/>
          <w:sz w:val="24"/>
          <w:szCs w:val="24"/>
        </w:rPr>
        <w:t>a</w:t>
      </w:r>
      <w:r w:rsidR="00D74313" w:rsidRPr="00A939DB">
        <w:rPr>
          <w:rFonts w:eastAsia="Calibri"/>
          <w:bCs/>
          <w:sz w:val="24"/>
          <w:szCs w:val="24"/>
        </w:rPr>
        <w:t xml:space="preserve"> sa croissance </w:t>
      </w:r>
      <w:r w:rsidR="001D223F">
        <w:rPr>
          <w:rFonts w:eastAsia="Calibri"/>
          <w:bCs/>
          <w:sz w:val="24"/>
          <w:szCs w:val="24"/>
        </w:rPr>
        <w:t>dans</w:t>
      </w:r>
      <w:r w:rsidR="00E557EA">
        <w:rPr>
          <w:rFonts w:eastAsia="Calibri"/>
          <w:bCs/>
          <w:sz w:val="24"/>
          <w:szCs w:val="24"/>
        </w:rPr>
        <w:t xml:space="preserve"> le marché marocain</w:t>
      </w:r>
      <w:r w:rsidR="00FE5F1C">
        <w:rPr>
          <w:rFonts w:eastAsia="Calibri"/>
          <w:bCs/>
          <w:sz w:val="24"/>
          <w:szCs w:val="24"/>
        </w:rPr>
        <w:t xml:space="preserve"> </w:t>
      </w:r>
      <w:r w:rsidR="00DF063F" w:rsidRPr="00A939DB">
        <w:rPr>
          <w:rFonts w:eastAsia="Calibri"/>
          <w:bCs/>
          <w:sz w:val="24"/>
          <w:szCs w:val="24"/>
        </w:rPr>
        <w:t>en se développant à Rabat, Marrakech, Tanger et Fès en plus de Casablanca</w:t>
      </w:r>
      <w:r w:rsidR="000633BF">
        <w:rPr>
          <w:rFonts w:eastAsia="Calibri"/>
          <w:bCs/>
          <w:sz w:val="24"/>
          <w:szCs w:val="24"/>
        </w:rPr>
        <w:t xml:space="preserve"> où elle se positionne </w:t>
      </w:r>
      <w:r w:rsidR="00704E22">
        <w:rPr>
          <w:rFonts w:eastAsia="Calibri"/>
          <w:bCs/>
          <w:sz w:val="24"/>
          <w:szCs w:val="24"/>
        </w:rPr>
        <w:t xml:space="preserve">d’ores et </w:t>
      </w:r>
      <w:r w:rsidR="000633BF">
        <w:rPr>
          <w:rFonts w:eastAsia="Calibri"/>
          <w:bCs/>
          <w:sz w:val="24"/>
          <w:szCs w:val="24"/>
        </w:rPr>
        <w:t>déjà</w:t>
      </w:r>
      <w:r w:rsidR="00872989">
        <w:rPr>
          <w:rFonts w:eastAsia="Calibri"/>
          <w:bCs/>
          <w:sz w:val="24"/>
          <w:szCs w:val="24"/>
        </w:rPr>
        <w:t>.</w:t>
      </w:r>
    </w:p>
    <w:p w14:paraId="4819A3BB" w14:textId="5656C952" w:rsidR="004F2029" w:rsidRPr="004F2029" w:rsidRDefault="004F2029" w:rsidP="004F2029">
      <w:pPr>
        <w:spacing w:after="160" w:line="259" w:lineRule="auto"/>
        <w:ind w:left="60"/>
        <w:jc w:val="both"/>
        <w:rPr>
          <w:rFonts w:eastAsia="Calibri"/>
          <w:b/>
          <w:sz w:val="24"/>
          <w:szCs w:val="24"/>
        </w:rPr>
      </w:pPr>
      <w:r>
        <w:rPr>
          <w:rFonts w:eastAsia="Calibri"/>
          <w:b/>
          <w:sz w:val="24"/>
          <w:szCs w:val="24"/>
        </w:rPr>
        <w:t>« </w:t>
      </w:r>
      <w:r w:rsidRPr="00C9580C">
        <w:rPr>
          <w:rFonts w:eastAsia="Calibri"/>
          <w:bCs/>
          <w:i/>
          <w:iCs/>
          <w:sz w:val="24"/>
          <w:szCs w:val="24"/>
        </w:rPr>
        <w:t xml:space="preserve">Nous sommes ravis d’accueillir un investisseur institutionnel dans notre tour de table pour </w:t>
      </w:r>
      <w:r>
        <w:rPr>
          <w:rFonts w:eastAsia="Calibri"/>
          <w:bCs/>
          <w:i/>
          <w:iCs/>
          <w:sz w:val="24"/>
          <w:szCs w:val="24"/>
        </w:rPr>
        <w:t>créer plus de valeur aussi bien pour nos clients que pour nos artisans</w:t>
      </w:r>
      <w:r w:rsidRPr="00C9580C">
        <w:rPr>
          <w:rFonts w:eastAsia="Calibri"/>
          <w:bCs/>
          <w:i/>
          <w:iCs/>
          <w:sz w:val="24"/>
          <w:szCs w:val="24"/>
        </w:rPr>
        <w:t xml:space="preserve">. En faisant appel à </w:t>
      </w:r>
      <w:proofErr w:type="spellStart"/>
      <w:r w:rsidRPr="00C9580C">
        <w:rPr>
          <w:rFonts w:eastAsia="Calibri"/>
          <w:bCs/>
          <w:i/>
          <w:iCs/>
          <w:sz w:val="24"/>
          <w:szCs w:val="24"/>
        </w:rPr>
        <w:t>Saweblia</w:t>
      </w:r>
      <w:proofErr w:type="spellEnd"/>
      <w:r w:rsidRPr="00C9580C">
        <w:rPr>
          <w:rFonts w:eastAsia="Calibri"/>
          <w:bCs/>
          <w:i/>
          <w:iCs/>
          <w:sz w:val="24"/>
          <w:szCs w:val="24"/>
        </w:rPr>
        <w:t>, nos clients réalisent un acte citoyen en contribuant à apporter des revenus stables</w:t>
      </w:r>
      <w:r>
        <w:rPr>
          <w:rFonts w:eastAsia="Calibri"/>
          <w:bCs/>
          <w:i/>
          <w:iCs/>
          <w:sz w:val="24"/>
          <w:szCs w:val="24"/>
        </w:rPr>
        <w:t xml:space="preserve"> et des </w:t>
      </w:r>
      <w:proofErr w:type="spellStart"/>
      <w:r>
        <w:rPr>
          <w:rFonts w:eastAsia="Calibri"/>
          <w:bCs/>
          <w:i/>
          <w:iCs/>
          <w:sz w:val="24"/>
          <w:szCs w:val="24"/>
        </w:rPr>
        <w:t>incentives</w:t>
      </w:r>
      <w:proofErr w:type="spellEnd"/>
      <w:r>
        <w:rPr>
          <w:rFonts w:eastAsia="Calibri"/>
          <w:bCs/>
          <w:i/>
          <w:iCs/>
          <w:sz w:val="24"/>
          <w:szCs w:val="24"/>
        </w:rPr>
        <w:t xml:space="preserve"> sociales</w:t>
      </w:r>
      <w:r w:rsidRPr="00C9580C">
        <w:rPr>
          <w:rFonts w:eastAsia="Calibri"/>
          <w:bCs/>
          <w:i/>
          <w:iCs/>
          <w:sz w:val="24"/>
          <w:szCs w:val="24"/>
        </w:rPr>
        <w:t xml:space="preserve"> à une population vulnérable. Grâce à nos </w:t>
      </w:r>
      <w:r w:rsidRPr="00C9580C">
        <w:rPr>
          <w:rFonts w:eastAsia="Calibri"/>
          <w:bCs/>
          <w:i/>
          <w:iCs/>
          <w:sz w:val="24"/>
          <w:szCs w:val="24"/>
        </w:rPr>
        <w:lastRenderedPageBreak/>
        <w:t>collaborateurs et nos artisans, nous agissons comme le tiers de confiance et de qualité pour une clientèle qui a augmenté son niveau d’exigence</w:t>
      </w:r>
      <w:r>
        <w:rPr>
          <w:rFonts w:eastAsia="Calibri"/>
          <w:b/>
          <w:sz w:val="24"/>
          <w:szCs w:val="24"/>
        </w:rPr>
        <w:t> </w:t>
      </w:r>
      <w:r w:rsidRPr="00F14031">
        <w:rPr>
          <w:rFonts w:eastAsia="Calibri"/>
          <w:bCs/>
          <w:sz w:val="24"/>
          <w:szCs w:val="24"/>
        </w:rPr>
        <w:t>»</w:t>
      </w:r>
      <w:r>
        <w:rPr>
          <w:rFonts w:eastAsia="Calibri"/>
          <w:b/>
          <w:sz w:val="24"/>
          <w:szCs w:val="24"/>
        </w:rPr>
        <w:t xml:space="preserve">, Réda </w:t>
      </w:r>
      <w:proofErr w:type="spellStart"/>
      <w:r>
        <w:rPr>
          <w:rFonts w:eastAsia="Calibri"/>
          <w:b/>
          <w:sz w:val="24"/>
          <w:szCs w:val="24"/>
        </w:rPr>
        <w:t>Lakhlifi</w:t>
      </w:r>
      <w:proofErr w:type="spellEnd"/>
      <w:r>
        <w:rPr>
          <w:rFonts w:eastAsia="Calibri"/>
          <w:b/>
          <w:sz w:val="24"/>
          <w:szCs w:val="24"/>
        </w:rPr>
        <w:t xml:space="preserve"> et Mohammed Ait </w:t>
      </w:r>
      <w:proofErr w:type="spellStart"/>
      <w:r>
        <w:rPr>
          <w:rFonts w:eastAsia="Calibri"/>
          <w:b/>
          <w:sz w:val="24"/>
          <w:szCs w:val="24"/>
        </w:rPr>
        <w:t>Addi</w:t>
      </w:r>
      <w:proofErr w:type="spellEnd"/>
      <w:r>
        <w:rPr>
          <w:rFonts w:eastAsia="Calibri"/>
          <w:b/>
          <w:sz w:val="24"/>
          <w:szCs w:val="24"/>
        </w:rPr>
        <w:t xml:space="preserve">, Cofondateurs de </w:t>
      </w:r>
      <w:proofErr w:type="spellStart"/>
      <w:r>
        <w:rPr>
          <w:rFonts w:eastAsia="Calibri"/>
          <w:b/>
          <w:sz w:val="24"/>
          <w:szCs w:val="24"/>
        </w:rPr>
        <w:t>Saweblia</w:t>
      </w:r>
      <w:proofErr w:type="spellEnd"/>
      <w:r w:rsidR="00F14031">
        <w:rPr>
          <w:rFonts w:eastAsia="Calibri"/>
          <w:b/>
          <w:sz w:val="24"/>
          <w:szCs w:val="24"/>
        </w:rPr>
        <w:t>.</w:t>
      </w:r>
    </w:p>
    <w:p w14:paraId="2DD42305" w14:textId="07E363FF" w:rsidR="00094359" w:rsidRDefault="00094359" w:rsidP="00094359">
      <w:pPr>
        <w:spacing w:after="160" w:line="259" w:lineRule="auto"/>
        <w:jc w:val="both"/>
        <w:rPr>
          <w:rFonts w:eastAsia="Calibri"/>
          <w:b/>
          <w:bCs/>
          <w:sz w:val="24"/>
          <w:szCs w:val="24"/>
        </w:rPr>
      </w:pPr>
      <w:proofErr w:type="spellStart"/>
      <w:r>
        <w:rPr>
          <w:rFonts w:eastAsia="Calibri"/>
          <w:sz w:val="24"/>
          <w:szCs w:val="24"/>
        </w:rPr>
        <w:t>S</w:t>
      </w:r>
      <w:r w:rsidR="00A860F4">
        <w:rPr>
          <w:rFonts w:eastAsia="Calibri"/>
          <w:sz w:val="24"/>
          <w:szCs w:val="24"/>
        </w:rPr>
        <w:t>aweblia</w:t>
      </w:r>
      <w:proofErr w:type="spellEnd"/>
      <w:r>
        <w:rPr>
          <w:rFonts w:eastAsia="Calibri"/>
          <w:sz w:val="24"/>
          <w:szCs w:val="24"/>
        </w:rPr>
        <w:t xml:space="preserve"> </w:t>
      </w:r>
      <w:r w:rsidRPr="009603DF">
        <w:rPr>
          <w:rFonts w:eastAsia="Calibri"/>
          <w:sz w:val="24"/>
          <w:szCs w:val="24"/>
        </w:rPr>
        <w:t>contribue par ailleurs à organiser un secteur jusque-là majori</w:t>
      </w:r>
      <w:r>
        <w:rPr>
          <w:rFonts w:eastAsia="Calibri"/>
          <w:sz w:val="24"/>
          <w:szCs w:val="24"/>
        </w:rPr>
        <w:t>tairement informel, et valorise un savoir-faire de qualité</w:t>
      </w:r>
      <w:r w:rsidRPr="009603DF">
        <w:rPr>
          <w:rFonts w:eastAsia="Calibri"/>
          <w:sz w:val="24"/>
          <w:szCs w:val="24"/>
        </w:rPr>
        <w:t xml:space="preserve">. </w:t>
      </w:r>
      <w:r>
        <w:rPr>
          <w:rFonts w:eastAsia="Calibri"/>
          <w:sz w:val="24"/>
          <w:szCs w:val="24"/>
        </w:rPr>
        <w:t>L</w:t>
      </w:r>
      <w:r w:rsidR="00E557EA">
        <w:rPr>
          <w:rFonts w:eastAsia="Calibri"/>
          <w:sz w:val="24"/>
          <w:szCs w:val="24"/>
        </w:rPr>
        <w:t>’investissement fait</w:t>
      </w:r>
      <w:r w:rsidR="00FE5F1C">
        <w:rPr>
          <w:rFonts w:eastAsia="Calibri"/>
          <w:sz w:val="24"/>
          <w:szCs w:val="24"/>
        </w:rPr>
        <w:t xml:space="preserve"> </w:t>
      </w:r>
      <w:r>
        <w:rPr>
          <w:rFonts w:eastAsia="Calibri"/>
          <w:sz w:val="24"/>
          <w:szCs w:val="24"/>
        </w:rPr>
        <w:t xml:space="preserve">par CDG Invest </w:t>
      </w:r>
      <w:r w:rsidRPr="009603DF">
        <w:rPr>
          <w:rFonts w:eastAsia="Calibri"/>
          <w:sz w:val="24"/>
          <w:szCs w:val="24"/>
        </w:rPr>
        <w:t xml:space="preserve">contribuera au renforcement de l’expertise de la startup en lui permettant d’investir pour la formation de plusieurs centaines d’artisans et de leur offrir des </w:t>
      </w:r>
      <w:proofErr w:type="spellStart"/>
      <w:r w:rsidR="00FE5F1C">
        <w:rPr>
          <w:rFonts w:eastAsia="Calibri"/>
          <w:sz w:val="24"/>
          <w:szCs w:val="24"/>
        </w:rPr>
        <w:t>incentives</w:t>
      </w:r>
      <w:proofErr w:type="spellEnd"/>
      <w:r w:rsidR="00FE5F1C">
        <w:rPr>
          <w:rFonts w:eastAsia="Calibri"/>
          <w:sz w:val="24"/>
          <w:szCs w:val="24"/>
        </w:rPr>
        <w:t xml:space="preserve"> </w:t>
      </w:r>
      <w:r w:rsidRPr="009603DF">
        <w:rPr>
          <w:rFonts w:eastAsia="Calibri"/>
          <w:sz w:val="24"/>
          <w:szCs w:val="24"/>
        </w:rPr>
        <w:t>sociales.</w:t>
      </w:r>
    </w:p>
    <w:p w14:paraId="1BC91C03" w14:textId="66FD1652" w:rsidR="00343FD7" w:rsidRPr="00590F3E" w:rsidRDefault="00000000" w:rsidP="00590F3E">
      <w:pPr>
        <w:spacing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lang w:val="fr-FR"/>
        </w:rPr>
        <w:pict w14:anchorId="55BDD398">
          <v:rect id="_x0000_i1025" style="width:0;height:0" o:hrstd="t" o:hrnoshade="t" o:hr="t" fillcolor="#17141f" stroked="f"/>
        </w:pict>
      </w:r>
    </w:p>
    <w:p w14:paraId="0B07657A" w14:textId="0500F7A2" w:rsidR="00094359" w:rsidRPr="00DC0C12" w:rsidRDefault="009603DF" w:rsidP="00094359">
      <w:pPr>
        <w:spacing w:after="160" w:line="259" w:lineRule="auto"/>
        <w:jc w:val="both"/>
        <w:rPr>
          <w:rFonts w:eastAsia="Calibri"/>
          <w:b/>
          <w:bCs/>
          <w:sz w:val="24"/>
          <w:szCs w:val="24"/>
        </w:rPr>
      </w:pPr>
      <w:r>
        <w:rPr>
          <w:rFonts w:eastAsia="Calibri"/>
          <w:sz w:val="24"/>
          <w:szCs w:val="24"/>
        </w:rPr>
        <w:t>« </w:t>
      </w:r>
      <w:r w:rsidRPr="00235F90">
        <w:rPr>
          <w:rFonts w:eastAsia="Calibri"/>
          <w:i/>
          <w:sz w:val="24"/>
          <w:szCs w:val="24"/>
        </w:rPr>
        <w:t xml:space="preserve">CDG Invest est fière d’accompagner la croissance de </w:t>
      </w:r>
      <w:proofErr w:type="spellStart"/>
      <w:r w:rsidRPr="00235F90">
        <w:rPr>
          <w:rFonts w:eastAsia="Calibri"/>
          <w:i/>
          <w:sz w:val="24"/>
          <w:szCs w:val="24"/>
        </w:rPr>
        <w:t>Saweblia</w:t>
      </w:r>
      <w:proofErr w:type="spellEnd"/>
      <w:r w:rsidRPr="00235F90">
        <w:rPr>
          <w:rFonts w:eastAsia="Calibri"/>
          <w:i/>
          <w:sz w:val="24"/>
          <w:szCs w:val="24"/>
        </w:rPr>
        <w:t>. D</w:t>
      </w:r>
      <w:r w:rsidR="008916CD" w:rsidRPr="00235F90">
        <w:rPr>
          <w:rFonts w:eastAsia="Calibri"/>
          <w:i/>
          <w:sz w:val="24"/>
          <w:szCs w:val="24"/>
        </w:rPr>
        <w:t xml:space="preserve">epuis son lancement en 2019, </w:t>
      </w:r>
      <w:r w:rsidRPr="00235F90">
        <w:rPr>
          <w:rFonts w:eastAsia="Calibri"/>
          <w:i/>
          <w:sz w:val="24"/>
          <w:szCs w:val="24"/>
        </w:rPr>
        <w:t>la</w:t>
      </w:r>
      <w:r w:rsidR="008916CD" w:rsidRPr="00235F90">
        <w:rPr>
          <w:rFonts w:eastAsia="Calibri"/>
          <w:i/>
          <w:sz w:val="24"/>
          <w:szCs w:val="24"/>
        </w:rPr>
        <w:t xml:space="preserve"> </w:t>
      </w:r>
      <w:r w:rsidRPr="00235F90">
        <w:rPr>
          <w:rFonts w:eastAsia="Calibri"/>
          <w:i/>
          <w:sz w:val="24"/>
          <w:szCs w:val="24"/>
        </w:rPr>
        <w:t xml:space="preserve">startup connait une évolution remarquable et a </w:t>
      </w:r>
      <w:r w:rsidR="008916CD" w:rsidRPr="00235F90">
        <w:rPr>
          <w:rFonts w:eastAsia="Calibri"/>
          <w:i/>
          <w:sz w:val="24"/>
          <w:szCs w:val="24"/>
        </w:rPr>
        <w:t>servi plusieurs milliers de clients B2B et B2C à Casablanca</w:t>
      </w:r>
      <w:r w:rsidR="00167B7D" w:rsidRPr="00235F90">
        <w:rPr>
          <w:rFonts w:eastAsia="Calibri"/>
          <w:i/>
          <w:sz w:val="24"/>
          <w:szCs w:val="24"/>
        </w:rPr>
        <w:t xml:space="preserve"> tout en nouant</w:t>
      </w:r>
      <w:r w:rsidR="008916CD" w:rsidRPr="00235F90">
        <w:rPr>
          <w:rFonts w:eastAsia="Calibri"/>
          <w:i/>
          <w:sz w:val="24"/>
          <w:szCs w:val="24"/>
        </w:rPr>
        <w:t xml:space="preserve"> des partenariats </w:t>
      </w:r>
      <w:r w:rsidR="00167B7D" w:rsidRPr="00235F90">
        <w:rPr>
          <w:rFonts w:eastAsia="Calibri"/>
          <w:i/>
          <w:sz w:val="24"/>
          <w:szCs w:val="24"/>
        </w:rPr>
        <w:t xml:space="preserve">de qualité </w:t>
      </w:r>
      <w:r w:rsidR="008916CD" w:rsidRPr="00235F90">
        <w:rPr>
          <w:rFonts w:eastAsia="Calibri"/>
          <w:i/>
          <w:sz w:val="24"/>
          <w:szCs w:val="24"/>
        </w:rPr>
        <w:t xml:space="preserve">avec </w:t>
      </w:r>
      <w:r w:rsidR="00DC0C12" w:rsidRPr="00235F90">
        <w:rPr>
          <w:rFonts w:eastAsia="Calibri"/>
          <w:i/>
          <w:sz w:val="24"/>
          <w:szCs w:val="24"/>
        </w:rPr>
        <w:t>plusieurs acteurs économiques de renommées</w:t>
      </w:r>
      <w:r w:rsidR="00094359" w:rsidRPr="00235F90">
        <w:rPr>
          <w:rFonts w:eastAsia="Calibri"/>
          <w:i/>
          <w:sz w:val="24"/>
          <w:szCs w:val="24"/>
        </w:rPr>
        <w:t> </w:t>
      </w:r>
      <w:r w:rsidR="00094359">
        <w:rPr>
          <w:rFonts w:eastAsia="Calibri"/>
          <w:sz w:val="24"/>
          <w:szCs w:val="24"/>
        </w:rPr>
        <w:t>»,</w:t>
      </w:r>
      <w:r w:rsidR="00094359" w:rsidRPr="009603DF">
        <w:rPr>
          <w:rFonts w:eastAsia="Calibri"/>
          <w:b/>
          <w:bCs/>
          <w:sz w:val="24"/>
          <w:szCs w:val="24"/>
        </w:rPr>
        <w:t xml:space="preserve"> Youssef MAMOU, Directeur du programme 212Founders.</w:t>
      </w:r>
    </w:p>
    <w:p w14:paraId="4FCC1A61" w14:textId="77777777" w:rsidR="00DC0C12" w:rsidRDefault="00DC0C12" w:rsidP="00DC0C12">
      <w:pPr>
        <w:spacing w:after="160" w:line="259" w:lineRule="auto"/>
        <w:jc w:val="both"/>
        <w:rPr>
          <w:rFonts w:eastAsia="Calibri"/>
          <w:sz w:val="24"/>
          <w:szCs w:val="24"/>
        </w:rPr>
      </w:pPr>
    </w:p>
    <w:p w14:paraId="404E7FFE" w14:textId="6498450B" w:rsidR="00E22880" w:rsidRPr="00996C2A" w:rsidRDefault="00E22880" w:rsidP="00F84C2C">
      <w:pPr>
        <w:spacing w:after="160" w:line="259" w:lineRule="auto"/>
        <w:ind w:left="60"/>
        <w:jc w:val="both"/>
        <w:rPr>
          <w:rFonts w:eastAsia="Calibri"/>
          <w:b/>
          <w:sz w:val="24"/>
          <w:szCs w:val="24"/>
        </w:rPr>
      </w:pPr>
      <w:r w:rsidRPr="00996C2A">
        <w:rPr>
          <w:rFonts w:eastAsia="Calibri"/>
          <w:b/>
          <w:sz w:val="24"/>
          <w:szCs w:val="24"/>
        </w:rPr>
        <w:t>##</w:t>
      </w:r>
      <w:r w:rsidR="00426D28">
        <w:rPr>
          <w:rFonts w:eastAsia="Calibri"/>
          <w:b/>
          <w:sz w:val="24"/>
          <w:szCs w:val="24"/>
        </w:rPr>
        <w:t>#</w:t>
      </w:r>
    </w:p>
    <w:p w14:paraId="69D20172" w14:textId="77777777" w:rsidR="00DA760C" w:rsidRPr="00976003" w:rsidRDefault="00DA760C" w:rsidP="00DA760C"/>
    <w:p w14:paraId="388E7085" w14:textId="64FAA56B" w:rsidR="00DA760C" w:rsidRPr="00A860F4" w:rsidRDefault="005417C2" w:rsidP="00DA760C">
      <w:pPr>
        <w:rPr>
          <w:b/>
          <w:sz w:val="24"/>
          <w:szCs w:val="24"/>
        </w:rPr>
      </w:pPr>
      <w:r w:rsidRPr="00A860F4">
        <w:rPr>
          <w:b/>
          <w:sz w:val="24"/>
          <w:szCs w:val="24"/>
        </w:rPr>
        <w:t xml:space="preserve">À PROPOS DE </w:t>
      </w:r>
      <w:r w:rsidRPr="00A860F4">
        <w:rPr>
          <w:b/>
          <w:iCs/>
          <w:sz w:val="24"/>
          <w:szCs w:val="24"/>
        </w:rPr>
        <w:t>212FOUNDERS</w:t>
      </w:r>
    </w:p>
    <w:p w14:paraId="2A9BB698" w14:textId="77777777" w:rsidR="00E557EA" w:rsidRPr="00A860F4" w:rsidRDefault="00E557EA" w:rsidP="00E557EA">
      <w:pPr>
        <w:widowControl w:val="0"/>
        <w:autoSpaceDE w:val="0"/>
        <w:autoSpaceDN w:val="0"/>
        <w:adjustRightInd w:val="0"/>
        <w:spacing w:before="100" w:beforeAutospacing="1" w:line="240" w:lineRule="auto"/>
        <w:jc w:val="both"/>
        <w:rPr>
          <w:rFonts w:asciiTheme="minorBidi" w:eastAsia="MS Mincho" w:hAnsiTheme="minorBidi" w:cstheme="minorBidi"/>
          <w:color w:val="000000"/>
          <w:sz w:val="24"/>
          <w:szCs w:val="24"/>
          <w:lang w:val="fr-FR"/>
        </w:rPr>
      </w:pPr>
      <w:r w:rsidRPr="00A860F4">
        <w:rPr>
          <w:rFonts w:asciiTheme="minorBidi" w:hAnsiTheme="minorBidi" w:cstheme="minorBidi"/>
          <w:color w:val="000000"/>
          <w:sz w:val="24"/>
          <w:szCs w:val="24"/>
          <w:lang w:val="fr-FR"/>
        </w:rPr>
        <w:t>212Founders est un programme d’investissement et d’accompagnement de startups. Il a été lancé par CDG Invest en septembre 2019 dans l’objectif de participer à la création et à la croissance des startups marocaines à ambition internationale. Il s’inscrit dans le cadre du déploiement de la stratégie du Groupe CDG, dont l’un des objectifs majeurs est la promotion de l’entrepreneuriat et la montée en gamme de l’économie marocaine.</w:t>
      </w:r>
    </w:p>
    <w:p w14:paraId="32B8B159" w14:textId="77777777" w:rsidR="00E557EA" w:rsidRPr="00A860F4" w:rsidRDefault="00E557EA" w:rsidP="00E557EA">
      <w:pPr>
        <w:jc w:val="both"/>
        <w:rPr>
          <w:sz w:val="24"/>
          <w:szCs w:val="24"/>
          <w:lang w:val="en-US"/>
        </w:rPr>
      </w:pPr>
      <w:r w:rsidRPr="00A860F4">
        <w:rPr>
          <w:bCs/>
          <w:sz w:val="24"/>
          <w:szCs w:val="24"/>
          <w:lang w:val="en-US"/>
        </w:rPr>
        <w:t xml:space="preserve">Site web: </w:t>
      </w:r>
      <w:hyperlink r:id="rId8" w:history="1">
        <w:r w:rsidRPr="00A860F4">
          <w:rPr>
            <w:rStyle w:val="Lienhypertexte"/>
            <w:sz w:val="24"/>
            <w:szCs w:val="24"/>
            <w:lang w:val="en-US"/>
          </w:rPr>
          <w:t>www.212founders.ma/</w:t>
        </w:r>
      </w:hyperlink>
      <w:r w:rsidRPr="00A860F4">
        <w:rPr>
          <w:sz w:val="24"/>
          <w:szCs w:val="24"/>
          <w:lang w:val="en-US"/>
        </w:rPr>
        <w:t xml:space="preserve"> </w:t>
      </w:r>
    </w:p>
    <w:p w14:paraId="72786BC9" w14:textId="77777777" w:rsidR="00E557EA" w:rsidRPr="00A860F4" w:rsidRDefault="00E557EA" w:rsidP="00E557EA">
      <w:pPr>
        <w:jc w:val="both"/>
        <w:rPr>
          <w:sz w:val="24"/>
          <w:szCs w:val="24"/>
          <w:lang w:val="en-US"/>
        </w:rPr>
      </w:pPr>
      <w:proofErr w:type="spellStart"/>
      <w:r w:rsidRPr="00A860F4">
        <w:rPr>
          <w:sz w:val="24"/>
          <w:szCs w:val="24"/>
          <w:lang w:val="en-US"/>
        </w:rPr>
        <w:t>Linkedin</w:t>
      </w:r>
      <w:proofErr w:type="spellEnd"/>
      <w:r w:rsidRPr="00A860F4">
        <w:rPr>
          <w:sz w:val="24"/>
          <w:szCs w:val="24"/>
          <w:lang w:val="en-US"/>
        </w:rPr>
        <w:t xml:space="preserve">: </w:t>
      </w:r>
      <w:hyperlink r:id="rId9" w:history="1">
        <w:r w:rsidRPr="00A860F4">
          <w:rPr>
            <w:rStyle w:val="Lienhypertexte"/>
            <w:sz w:val="24"/>
            <w:szCs w:val="24"/>
            <w:lang w:val="en-US"/>
          </w:rPr>
          <w:t>www.linkedin.com/company/212-founders/</w:t>
        </w:r>
      </w:hyperlink>
    </w:p>
    <w:p w14:paraId="6F9CC7E5" w14:textId="0BBA15B5" w:rsidR="00DA760C" w:rsidRPr="00A860F4" w:rsidRDefault="00DA760C" w:rsidP="00DA760C">
      <w:pPr>
        <w:jc w:val="both"/>
        <w:rPr>
          <w:sz w:val="24"/>
          <w:szCs w:val="24"/>
          <w:shd w:val="clear" w:color="auto" w:fill="FFFFFF"/>
          <w:lang w:val="en-US"/>
        </w:rPr>
      </w:pPr>
    </w:p>
    <w:p w14:paraId="6CAD9559" w14:textId="143CDE6D" w:rsidR="00DA760C" w:rsidRPr="00A860F4" w:rsidRDefault="00782F4F" w:rsidP="00DA760C">
      <w:pPr>
        <w:rPr>
          <w:b/>
          <w:sz w:val="24"/>
          <w:szCs w:val="24"/>
        </w:rPr>
      </w:pPr>
      <w:r w:rsidRPr="00A860F4">
        <w:rPr>
          <w:b/>
          <w:sz w:val="24"/>
          <w:szCs w:val="24"/>
        </w:rPr>
        <w:t>À</w:t>
      </w:r>
      <w:r w:rsidR="00DA760C" w:rsidRPr="00A860F4">
        <w:rPr>
          <w:b/>
          <w:sz w:val="24"/>
          <w:szCs w:val="24"/>
        </w:rPr>
        <w:t xml:space="preserve"> PROPOS DE CDG INVEST</w:t>
      </w:r>
    </w:p>
    <w:p w14:paraId="0DE9E01E" w14:textId="0F4843C4" w:rsidR="00E557EA" w:rsidRPr="00A860F4" w:rsidRDefault="00E557EA" w:rsidP="00E557EA">
      <w:pPr>
        <w:widowControl w:val="0"/>
        <w:autoSpaceDE w:val="0"/>
        <w:autoSpaceDN w:val="0"/>
        <w:adjustRightInd w:val="0"/>
        <w:spacing w:after="240" w:line="240" w:lineRule="auto"/>
        <w:jc w:val="both"/>
        <w:rPr>
          <w:rFonts w:asciiTheme="minorBidi" w:hAnsiTheme="minorBidi" w:cstheme="minorBidi"/>
          <w:color w:val="000000"/>
          <w:sz w:val="24"/>
          <w:szCs w:val="24"/>
          <w:lang w:val="fr-FR"/>
        </w:rPr>
      </w:pPr>
      <w:r w:rsidRPr="00A860F4">
        <w:rPr>
          <w:rFonts w:asciiTheme="minorBidi" w:hAnsiTheme="minorBidi" w:cstheme="minorBidi"/>
          <w:color w:val="000000"/>
          <w:sz w:val="24"/>
          <w:szCs w:val="24"/>
          <w:lang w:val="fr-FR"/>
        </w:rPr>
        <w:t>CDG Invest constitue la branche investissement du Groupe Caisse de Dépôt et de Gestion. CDG Invest est un investisseur et gestionnaire de fonds de capital investissement qui intervient autour des grands enjeux de l’économie marocaine : diversification productive, régionalisation, développement des PPP, développement de l’entrepreneuriat, et développement durable.</w:t>
      </w:r>
    </w:p>
    <w:p w14:paraId="625C7404" w14:textId="5E830047" w:rsidR="00FE5F1C" w:rsidRPr="00A860F4" w:rsidRDefault="00FE5F1C" w:rsidP="00E557EA">
      <w:pPr>
        <w:widowControl w:val="0"/>
        <w:autoSpaceDE w:val="0"/>
        <w:autoSpaceDN w:val="0"/>
        <w:adjustRightInd w:val="0"/>
        <w:spacing w:after="240" w:line="240" w:lineRule="auto"/>
        <w:jc w:val="both"/>
        <w:rPr>
          <w:rFonts w:asciiTheme="minorBidi" w:hAnsiTheme="minorBidi" w:cstheme="minorBidi"/>
          <w:color w:val="000000"/>
          <w:sz w:val="24"/>
          <w:szCs w:val="24"/>
          <w:lang w:val="en-US"/>
        </w:rPr>
      </w:pPr>
      <w:proofErr w:type="spellStart"/>
      <w:r w:rsidRPr="00A860F4">
        <w:rPr>
          <w:rFonts w:asciiTheme="minorBidi" w:hAnsiTheme="minorBidi" w:cstheme="minorBidi"/>
          <w:color w:val="000000"/>
          <w:sz w:val="24"/>
          <w:szCs w:val="24"/>
          <w:lang w:val="en-US"/>
        </w:rPr>
        <w:t>Linkedin</w:t>
      </w:r>
      <w:proofErr w:type="spellEnd"/>
      <w:r w:rsidRPr="00A860F4">
        <w:rPr>
          <w:rFonts w:asciiTheme="minorBidi" w:hAnsiTheme="minorBidi" w:cstheme="minorBidi"/>
          <w:color w:val="000000"/>
          <w:sz w:val="24"/>
          <w:szCs w:val="24"/>
          <w:lang w:val="en-US"/>
        </w:rPr>
        <w:t xml:space="preserve">: </w:t>
      </w:r>
      <w:hyperlink r:id="rId10" w:history="1">
        <w:r w:rsidRPr="00A860F4">
          <w:rPr>
            <w:rStyle w:val="Lienhypertexte"/>
            <w:rFonts w:asciiTheme="minorBidi" w:hAnsiTheme="minorBidi" w:cstheme="minorBidi"/>
            <w:sz w:val="24"/>
            <w:szCs w:val="24"/>
            <w:lang w:val="en-US"/>
          </w:rPr>
          <w:t>www.linkedin.com/company/cdg-invest/mycompany/</w:t>
        </w:r>
      </w:hyperlink>
      <w:r w:rsidRPr="00A860F4">
        <w:rPr>
          <w:rFonts w:asciiTheme="minorBidi" w:hAnsiTheme="minorBidi" w:cstheme="minorBidi"/>
          <w:color w:val="000000"/>
          <w:sz w:val="24"/>
          <w:szCs w:val="24"/>
          <w:lang w:val="en-US"/>
        </w:rPr>
        <w:t xml:space="preserve"> </w:t>
      </w:r>
    </w:p>
    <w:p w14:paraId="4758DB75" w14:textId="77777777" w:rsidR="00E22880" w:rsidRPr="00A860F4" w:rsidRDefault="00E22880" w:rsidP="00343FD7">
      <w:pPr>
        <w:spacing w:after="160" w:line="259" w:lineRule="auto"/>
        <w:jc w:val="both"/>
        <w:rPr>
          <w:rFonts w:eastAsia="Calibri"/>
          <w:b/>
          <w:sz w:val="24"/>
          <w:szCs w:val="24"/>
          <w:lang w:val="en-US"/>
        </w:rPr>
      </w:pPr>
    </w:p>
    <w:p w14:paraId="6691411E" w14:textId="3B36A4E2" w:rsidR="00C3514E" w:rsidRPr="00E41AFD" w:rsidRDefault="00C3514E" w:rsidP="00C3514E">
      <w:pPr>
        <w:spacing w:after="160" w:line="259" w:lineRule="auto"/>
        <w:jc w:val="both"/>
        <w:rPr>
          <w:rFonts w:eastAsia="Calibri"/>
          <w:b/>
          <w:sz w:val="24"/>
          <w:szCs w:val="24"/>
          <w:lang w:val="en-US"/>
        </w:rPr>
      </w:pPr>
    </w:p>
    <w:sectPr w:rsidR="00C3514E" w:rsidRPr="00E41AFD" w:rsidSect="00E40829">
      <w:pgSz w:w="11909" w:h="16834"/>
      <w:pgMar w:top="1440" w:right="127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267"/>
    <w:multiLevelType w:val="hybridMultilevel"/>
    <w:tmpl w:val="BDAAA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4C0921"/>
    <w:multiLevelType w:val="multilevel"/>
    <w:tmpl w:val="B7C6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466BC"/>
    <w:multiLevelType w:val="hybridMultilevel"/>
    <w:tmpl w:val="2F460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0333900">
    <w:abstractNumId w:val="2"/>
  </w:num>
  <w:num w:numId="2" w16cid:durableId="1907566395">
    <w:abstractNumId w:val="0"/>
  </w:num>
  <w:num w:numId="3" w16cid:durableId="15068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05"/>
    <w:rsid w:val="000633BF"/>
    <w:rsid w:val="0007039E"/>
    <w:rsid w:val="0007254A"/>
    <w:rsid w:val="00076959"/>
    <w:rsid w:val="0009072B"/>
    <w:rsid w:val="00094359"/>
    <w:rsid w:val="0009649A"/>
    <w:rsid w:val="000A0CD7"/>
    <w:rsid w:val="00114259"/>
    <w:rsid w:val="001611C8"/>
    <w:rsid w:val="00167B7D"/>
    <w:rsid w:val="001C6A4A"/>
    <w:rsid w:val="001D223F"/>
    <w:rsid w:val="001F4D7D"/>
    <w:rsid w:val="00235F90"/>
    <w:rsid w:val="002504B4"/>
    <w:rsid w:val="00343FD7"/>
    <w:rsid w:val="00393D8F"/>
    <w:rsid w:val="003C7AE4"/>
    <w:rsid w:val="003E60AF"/>
    <w:rsid w:val="00426D28"/>
    <w:rsid w:val="004C25DF"/>
    <w:rsid w:val="004F2029"/>
    <w:rsid w:val="00505404"/>
    <w:rsid w:val="00511687"/>
    <w:rsid w:val="005417C2"/>
    <w:rsid w:val="00563908"/>
    <w:rsid w:val="005743F2"/>
    <w:rsid w:val="005852D6"/>
    <w:rsid w:val="00590F3E"/>
    <w:rsid w:val="005B40AF"/>
    <w:rsid w:val="005D0335"/>
    <w:rsid w:val="00667EED"/>
    <w:rsid w:val="00692934"/>
    <w:rsid w:val="00693B4A"/>
    <w:rsid w:val="006B75F8"/>
    <w:rsid w:val="006C3604"/>
    <w:rsid w:val="006C52CC"/>
    <w:rsid w:val="006E202E"/>
    <w:rsid w:val="00704E22"/>
    <w:rsid w:val="00765911"/>
    <w:rsid w:val="00782F4F"/>
    <w:rsid w:val="007A2D49"/>
    <w:rsid w:val="007A7BB8"/>
    <w:rsid w:val="007D5A3F"/>
    <w:rsid w:val="00821C8B"/>
    <w:rsid w:val="00824B2E"/>
    <w:rsid w:val="00872989"/>
    <w:rsid w:val="0088185C"/>
    <w:rsid w:val="008916CD"/>
    <w:rsid w:val="00896805"/>
    <w:rsid w:val="008A4EFA"/>
    <w:rsid w:val="008A7188"/>
    <w:rsid w:val="009603DF"/>
    <w:rsid w:val="00964CB3"/>
    <w:rsid w:val="00976003"/>
    <w:rsid w:val="00996C2A"/>
    <w:rsid w:val="009A39AC"/>
    <w:rsid w:val="009F6FC3"/>
    <w:rsid w:val="00A41A7C"/>
    <w:rsid w:val="00A438B7"/>
    <w:rsid w:val="00A43940"/>
    <w:rsid w:val="00A860F4"/>
    <w:rsid w:val="00A939DB"/>
    <w:rsid w:val="00AE1E6F"/>
    <w:rsid w:val="00AE7E72"/>
    <w:rsid w:val="00B009E7"/>
    <w:rsid w:val="00B076B2"/>
    <w:rsid w:val="00B81E98"/>
    <w:rsid w:val="00BB22F6"/>
    <w:rsid w:val="00BE4B17"/>
    <w:rsid w:val="00C04970"/>
    <w:rsid w:val="00C05D23"/>
    <w:rsid w:val="00C138D1"/>
    <w:rsid w:val="00C3514E"/>
    <w:rsid w:val="00C90AF8"/>
    <w:rsid w:val="00CC0CA9"/>
    <w:rsid w:val="00CD005C"/>
    <w:rsid w:val="00CE2C9C"/>
    <w:rsid w:val="00D01CEC"/>
    <w:rsid w:val="00D72E7F"/>
    <w:rsid w:val="00D74313"/>
    <w:rsid w:val="00DA760C"/>
    <w:rsid w:val="00DC0C12"/>
    <w:rsid w:val="00DD1C6B"/>
    <w:rsid w:val="00DD1DFE"/>
    <w:rsid w:val="00DF063F"/>
    <w:rsid w:val="00E04B8F"/>
    <w:rsid w:val="00E1732B"/>
    <w:rsid w:val="00E22880"/>
    <w:rsid w:val="00E40829"/>
    <w:rsid w:val="00E41AFD"/>
    <w:rsid w:val="00E557EA"/>
    <w:rsid w:val="00E742E4"/>
    <w:rsid w:val="00EE531B"/>
    <w:rsid w:val="00F024EB"/>
    <w:rsid w:val="00F0701B"/>
    <w:rsid w:val="00F14031"/>
    <w:rsid w:val="00F53410"/>
    <w:rsid w:val="00F5624F"/>
    <w:rsid w:val="00F56C00"/>
    <w:rsid w:val="00F84C2C"/>
    <w:rsid w:val="00FB2D16"/>
    <w:rsid w:val="00FE5F1C"/>
    <w:rsid w:val="00FF6F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F0CF"/>
  <w15:docId w15:val="{4C725F35-2A69-4186-B264-E133A41C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B81E98"/>
    <w:rPr>
      <w:color w:val="0000FF"/>
      <w:u w:val="single"/>
    </w:rPr>
  </w:style>
  <w:style w:type="paragraph" w:styleId="PrformatHTML">
    <w:name w:val="HTML Preformatted"/>
    <w:basedOn w:val="Normal"/>
    <w:link w:val="PrformatHTMLCar"/>
    <w:uiPriority w:val="99"/>
    <w:unhideWhenUsed/>
    <w:rsid w:val="00B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rsid w:val="00B81E98"/>
    <w:rPr>
      <w:rFonts w:ascii="Courier New" w:eastAsia="Times New Roman" w:hAnsi="Courier New" w:cs="Courier New"/>
      <w:sz w:val="20"/>
      <w:szCs w:val="20"/>
      <w:lang w:val="fr-FR"/>
    </w:rPr>
  </w:style>
  <w:style w:type="paragraph" w:styleId="Textedebulles">
    <w:name w:val="Balloon Text"/>
    <w:basedOn w:val="Normal"/>
    <w:link w:val="TextedebullesCar"/>
    <w:uiPriority w:val="99"/>
    <w:semiHidden/>
    <w:unhideWhenUsed/>
    <w:rsid w:val="00FF6F6A"/>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F6F6A"/>
    <w:rPr>
      <w:rFonts w:ascii="Times New Roman" w:hAnsi="Times New Roman" w:cs="Times New Roman"/>
      <w:sz w:val="18"/>
      <w:szCs w:val="18"/>
    </w:rPr>
  </w:style>
  <w:style w:type="paragraph" w:styleId="NormalWeb">
    <w:name w:val="Normal (Web)"/>
    <w:basedOn w:val="Normal"/>
    <w:uiPriority w:val="99"/>
    <w:unhideWhenUsed/>
    <w:rsid w:val="0009072B"/>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A41A7C"/>
    <w:pPr>
      <w:ind w:left="720"/>
      <w:contextualSpacing/>
    </w:pPr>
  </w:style>
  <w:style w:type="character" w:styleId="Marquedecommentaire">
    <w:name w:val="annotation reference"/>
    <w:basedOn w:val="Policepardfaut"/>
    <w:uiPriority w:val="99"/>
    <w:semiHidden/>
    <w:unhideWhenUsed/>
    <w:rsid w:val="00821C8B"/>
    <w:rPr>
      <w:sz w:val="16"/>
      <w:szCs w:val="16"/>
    </w:rPr>
  </w:style>
  <w:style w:type="paragraph" w:styleId="Commentaire">
    <w:name w:val="annotation text"/>
    <w:basedOn w:val="Normal"/>
    <w:link w:val="CommentaireCar"/>
    <w:uiPriority w:val="99"/>
    <w:unhideWhenUsed/>
    <w:rsid w:val="00821C8B"/>
    <w:pPr>
      <w:spacing w:line="240" w:lineRule="auto"/>
    </w:pPr>
    <w:rPr>
      <w:sz w:val="20"/>
      <w:szCs w:val="20"/>
    </w:rPr>
  </w:style>
  <w:style w:type="character" w:customStyle="1" w:styleId="CommentaireCar">
    <w:name w:val="Commentaire Car"/>
    <w:basedOn w:val="Policepardfaut"/>
    <w:link w:val="Commentaire"/>
    <w:uiPriority w:val="99"/>
    <w:rsid w:val="00821C8B"/>
    <w:rPr>
      <w:sz w:val="20"/>
      <w:szCs w:val="20"/>
    </w:rPr>
  </w:style>
  <w:style w:type="paragraph" w:styleId="Objetducommentaire">
    <w:name w:val="annotation subject"/>
    <w:basedOn w:val="Commentaire"/>
    <w:next w:val="Commentaire"/>
    <w:link w:val="ObjetducommentaireCar"/>
    <w:uiPriority w:val="99"/>
    <w:semiHidden/>
    <w:unhideWhenUsed/>
    <w:rsid w:val="00821C8B"/>
    <w:rPr>
      <w:b/>
      <w:bCs/>
    </w:rPr>
  </w:style>
  <w:style w:type="character" w:customStyle="1" w:styleId="ObjetducommentaireCar">
    <w:name w:val="Objet du commentaire Car"/>
    <w:basedOn w:val="CommentaireCar"/>
    <w:link w:val="Objetducommentaire"/>
    <w:uiPriority w:val="99"/>
    <w:semiHidden/>
    <w:rsid w:val="00821C8B"/>
    <w:rPr>
      <w:b/>
      <w:bCs/>
      <w:sz w:val="20"/>
      <w:szCs w:val="20"/>
    </w:rPr>
  </w:style>
  <w:style w:type="character" w:customStyle="1" w:styleId="newwordinitemsuggestion">
    <w:name w:val="newwordinitemsuggestion"/>
    <w:basedOn w:val="Policepardfaut"/>
    <w:rsid w:val="0088185C"/>
  </w:style>
  <w:style w:type="character" w:styleId="Mentionnonrsolue">
    <w:name w:val="Unresolved Mention"/>
    <w:basedOn w:val="Policepardfaut"/>
    <w:uiPriority w:val="99"/>
    <w:rsid w:val="00FE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2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2founders.m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inkedin.com/company/cdg-invest/mycompany/" TargetMode="External"/><Relationship Id="rId4" Type="http://schemas.openxmlformats.org/officeDocument/2006/relationships/webSettings" Target="webSettings.xml"/><Relationship Id="rId9" Type="http://schemas.openxmlformats.org/officeDocument/2006/relationships/hyperlink" Target="http://www.linkedin.com/company/212-fo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619</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DAKHAMA BENNANI</dc:creator>
  <cp:keywords/>
  <dc:description/>
  <cp:lastModifiedBy>Salma Benjalloun</cp:lastModifiedBy>
  <cp:revision>10</cp:revision>
  <cp:lastPrinted>2021-07-26T10:43:00Z</cp:lastPrinted>
  <dcterms:created xsi:type="dcterms:W3CDTF">2021-07-20T13:10:00Z</dcterms:created>
  <dcterms:modified xsi:type="dcterms:W3CDTF">2022-09-09T11:33:00Z</dcterms:modified>
</cp:coreProperties>
</file>